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1A99" w14:textId="4B3F79DE" w:rsidR="008666A0" w:rsidRDefault="008666A0">
      <w:pPr>
        <w:jc w:val="center"/>
        <w:rPr>
          <w:b/>
          <w:sz w:val="28"/>
          <w:szCs w:val="28"/>
        </w:rPr>
      </w:pPr>
      <w:r>
        <w:rPr>
          <w:rFonts w:hint="eastAsia"/>
          <w:b/>
          <w:sz w:val="28"/>
          <w:szCs w:val="28"/>
        </w:rPr>
        <w:t>稟</w:t>
      </w:r>
      <w:r w:rsidR="00BC460E">
        <w:rPr>
          <w:rFonts w:hint="eastAsia"/>
          <w:b/>
          <w:sz w:val="28"/>
          <w:szCs w:val="28"/>
        </w:rPr>
        <w:t xml:space="preserve">　</w:t>
      </w:r>
      <w:r>
        <w:rPr>
          <w:rFonts w:hint="eastAsia"/>
          <w:b/>
          <w:sz w:val="28"/>
          <w:szCs w:val="28"/>
        </w:rPr>
        <w:t>議</w:t>
      </w:r>
      <w:r w:rsidR="00BC460E">
        <w:rPr>
          <w:rFonts w:hint="eastAsia"/>
          <w:b/>
          <w:sz w:val="28"/>
          <w:szCs w:val="28"/>
        </w:rPr>
        <w:t xml:space="preserve">　</w:t>
      </w:r>
      <w:r>
        <w:rPr>
          <w:rFonts w:hint="eastAsia"/>
          <w:b/>
          <w:sz w:val="28"/>
          <w:szCs w:val="28"/>
        </w:rPr>
        <w:t>規</w:t>
      </w:r>
      <w:r w:rsidR="00BC460E">
        <w:rPr>
          <w:rFonts w:hint="eastAsia"/>
          <w:b/>
          <w:sz w:val="28"/>
          <w:szCs w:val="28"/>
        </w:rPr>
        <w:t xml:space="preserve">　</w:t>
      </w:r>
      <w:bookmarkStart w:id="0" w:name="_GoBack"/>
      <w:bookmarkEnd w:id="0"/>
      <w:r>
        <w:rPr>
          <w:rFonts w:hint="eastAsia"/>
          <w:b/>
          <w:sz w:val="28"/>
          <w:szCs w:val="28"/>
        </w:rPr>
        <w:t>程</w:t>
      </w:r>
    </w:p>
    <w:p w14:paraId="68B723D7" w14:textId="77777777" w:rsidR="008666A0" w:rsidRDefault="008666A0"/>
    <w:p w14:paraId="54E6DB27" w14:textId="77777777" w:rsidR="008666A0" w:rsidRDefault="008666A0">
      <w:pPr>
        <w:jc w:val="center"/>
        <w:rPr>
          <w:sz w:val="24"/>
          <w:szCs w:val="24"/>
        </w:rPr>
      </w:pPr>
      <w:r>
        <w:rPr>
          <w:rFonts w:hint="eastAsia"/>
          <w:sz w:val="24"/>
          <w:szCs w:val="24"/>
        </w:rPr>
        <w:t>第１章　　総　　則</w:t>
      </w:r>
    </w:p>
    <w:p w14:paraId="37723E29" w14:textId="77777777" w:rsidR="008666A0" w:rsidRDefault="008666A0"/>
    <w:p w14:paraId="34C78050" w14:textId="77777777" w:rsidR="008666A0" w:rsidRDefault="008666A0">
      <w:r>
        <w:rPr>
          <w:rFonts w:hint="eastAsia"/>
        </w:rPr>
        <w:t>（目的）</w:t>
      </w:r>
    </w:p>
    <w:p w14:paraId="64925999" w14:textId="77777777" w:rsidR="008666A0" w:rsidRDefault="008666A0">
      <w:pPr>
        <w:ind w:left="210" w:hangingChars="100" w:hanging="210"/>
      </w:pPr>
      <w:r>
        <w:rPr>
          <w:rFonts w:hint="eastAsia"/>
        </w:rPr>
        <w:t>第１条　この規程は稟議決裁事項の基準およびその手続を定め、業務の円滑な処理を図ることを目的とする。</w:t>
      </w:r>
    </w:p>
    <w:p w14:paraId="5D8428EF" w14:textId="77777777" w:rsidR="008666A0" w:rsidRDefault="008666A0"/>
    <w:p w14:paraId="3223374F" w14:textId="77777777" w:rsidR="008666A0" w:rsidRDefault="008666A0">
      <w:r>
        <w:rPr>
          <w:rFonts w:hint="eastAsia"/>
        </w:rPr>
        <w:t>（定義）</w:t>
      </w:r>
    </w:p>
    <w:p w14:paraId="0C0DAD6A" w14:textId="77777777" w:rsidR="008666A0" w:rsidRDefault="008666A0">
      <w:pPr>
        <w:ind w:left="210" w:hangingChars="100" w:hanging="210"/>
      </w:pPr>
      <w:r>
        <w:rPr>
          <w:rFonts w:hint="eastAsia"/>
        </w:rPr>
        <w:t>第２条　この規程で稟議とは、職制に基づく主管部の各担当者が所管事項または受命事項の業務処理に際し、自己の責任権限事項を超える事項および重要事項について、これを実施に移すにあたり事前に決裁権者に決裁を求めることをいう。</w:t>
      </w:r>
    </w:p>
    <w:p w14:paraId="03C27B93" w14:textId="77777777" w:rsidR="008666A0" w:rsidRDefault="008666A0">
      <w:pPr>
        <w:jc w:val="left"/>
      </w:pPr>
      <w:r>
        <w:rPr>
          <w:rFonts w:hint="eastAsia"/>
        </w:rPr>
        <w:t>２．決裁権者とは社長、副社長、専務、常務、取締役、本部長、部長をいう。</w:t>
      </w:r>
    </w:p>
    <w:p w14:paraId="570B757E" w14:textId="77777777" w:rsidR="008666A0" w:rsidRDefault="008666A0"/>
    <w:p w14:paraId="6DA73A5D" w14:textId="77777777" w:rsidR="008666A0" w:rsidRDefault="008666A0">
      <w:r>
        <w:rPr>
          <w:rFonts w:hint="eastAsia"/>
        </w:rPr>
        <w:t>（稟議事項）</w:t>
      </w:r>
    </w:p>
    <w:p w14:paraId="4376E896" w14:textId="77777777" w:rsidR="008666A0" w:rsidRDefault="008666A0">
      <w:r>
        <w:rPr>
          <w:rFonts w:hint="eastAsia"/>
        </w:rPr>
        <w:t>第３条　稟議事項は別表に定める。</w:t>
      </w:r>
    </w:p>
    <w:p w14:paraId="43C5A46C" w14:textId="77777777" w:rsidR="008666A0" w:rsidRDefault="008666A0"/>
    <w:p w14:paraId="1041AC96" w14:textId="77777777" w:rsidR="008666A0" w:rsidRDefault="008666A0">
      <w:r>
        <w:rPr>
          <w:rFonts w:hint="eastAsia"/>
        </w:rPr>
        <w:t>（稟議の種類）</w:t>
      </w:r>
    </w:p>
    <w:p w14:paraId="4286B8CE" w14:textId="77777777" w:rsidR="008666A0" w:rsidRDefault="008666A0">
      <w:r>
        <w:rPr>
          <w:rFonts w:hint="eastAsia"/>
        </w:rPr>
        <w:t>第４条　稟議の種類は次のとおりとする。</w:t>
      </w:r>
    </w:p>
    <w:p w14:paraId="456C8729" w14:textId="77777777" w:rsidR="008666A0" w:rsidRDefault="008666A0">
      <w:pPr>
        <w:pStyle w:val="a3"/>
        <w:ind w:leftChars="0" w:left="0"/>
      </w:pPr>
      <w:r>
        <w:rPr>
          <w:rFonts w:hint="eastAsia"/>
        </w:rPr>
        <w:t>（１）方針稟議</w:t>
      </w:r>
    </w:p>
    <w:p w14:paraId="6F89FEF1" w14:textId="77777777" w:rsidR="008666A0" w:rsidRDefault="008666A0">
      <w:pPr>
        <w:pStyle w:val="a3"/>
        <w:ind w:leftChars="200" w:left="420"/>
      </w:pPr>
      <w:r>
        <w:rPr>
          <w:rFonts w:hint="eastAsia"/>
        </w:rPr>
        <w:t>経営に関する事項、人事･総務･労務に関する事項、福利厚生に関する事項、経理および財務に関する事項、営業本部の営業方針に関する事項、生産に関する事項、資材・原材料の購入に関するものをいう。</w:t>
      </w:r>
    </w:p>
    <w:p w14:paraId="1C065598" w14:textId="77777777" w:rsidR="008666A0" w:rsidRDefault="008666A0">
      <w:r>
        <w:rPr>
          <w:rFonts w:hint="eastAsia"/>
        </w:rPr>
        <w:t>（２）支払稟議</w:t>
      </w:r>
    </w:p>
    <w:p w14:paraId="3A0E6D61" w14:textId="77777777" w:rsidR="008666A0" w:rsidRDefault="008666A0">
      <w:pPr>
        <w:ind w:firstLineChars="200" w:firstLine="420"/>
      </w:pPr>
      <w:r>
        <w:rPr>
          <w:rFonts w:hint="eastAsia"/>
        </w:rPr>
        <w:t>物品の購入、リ－ス、不動産賃貸借等支払に関する事項。</w:t>
      </w:r>
    </w:p>
    <w:p w14:paraId="5686EED0" w14:textId="77777777" w:rsidR="008666A0" w:rsidRDefault="008666A0">
      <w:pPr>
        <w:ind w:leftChars="109" w:left="540" w:hangingChars="148" w:hanging="311"/>
      </w:pPr>
    </w:p>
    <w:p w14:paraId="118493D5" w14:textId="77777777" w:rsidR="008666A0" w:rsidRDefault="008666A0">
      <w:r>
        <w:rPr>
          <w:rFonts w:hint="eastAsia"/>
        </w:rPr>
        <w:t>（稟議の区分）</w:t>
      </w:r>
    </w:p>
    <w:p w14:paraId="262805EE" w14:textId="77777777" w:rsidR="008666A0" w:rsidRDefault="008666A0">
      <w:r>
        <w:rPr>
          <w:rFonts w:hint="eastAsia"/>
        </w:rPr>
        <w:t>第５条　稟議の区分は決裁権者により、次のとおりとする。</w:t>
      </w:r>
    </w:p>
    <w:p w14:paraId="68785419" w14:textId="77777777" w:rsidR="008666A0" w:rsidRDefault="008666A0">
      <w:r>
        <w:rPr>
          <w:rFonts w:hint="eastAsia"/>
        </w:rPr>
        <w:t>（１）Ａ稟議　社長が決裁を行うもの</w:t>
      </w:r>
    </w:p>
    <w:p w14:paraId="6B3F3EB6" w14:textId="77777777" w:rsidR="008666A0" w:rsidRDefault="008666A0">
      <w:r>
        <w:rPr>
          <w:rFonts w:hint="eastAsia"/>
        </w:rPr>
        <w:t>（２）Ｂ稟議　副社長または専務が決裁を行うもの</w:t>
      </w:r>
    </w:p>
    <w:p w14:paraId="7455C114" w14:textId="77777777" w:rsidR="008666A0" w:rsidRDefault="008666A0">
      <w:r>
        <w:rPr>
          <w:rFonts w:hint="eastAsia"/>
        </w:rPr>
        <w:t>（３）Ｃ稟議　常務、取締役、本部長が決裁を行うもの</w:t>
      </w:r>
    </w:p>
    <w:p w14:paraId="18DD0AF0" w14:textId="77777777" w:rsidR="008666A0" w:rsidRDefault="008666A0">
      <w:r>
        <w:rPr>
          <w:rFonts w:hint="eastAsia"/>
        </w:rPr>
        <w:t>（４）Ｄ稟議　部長または部長代理が決裁を行うもの</w:t>
      </w:r>
    </w:p>
    <w:p w14:paraId="72F9579A" w14:textId="77777777" w:rsidR="008666A0" w:rsidRDefault="008666A0"/>
    <w:p w14:paraId="62A2948C" w14:textId="77777777" w:rsidR="008666A0" w:rsidRDefault="008666A0">
      <w:r>
        <w:rPr>
          <w:rFonts w:hint="eastAsia"/>
        </w:rPr>
        <w:t>（管轄部および管轄責任者）</w:t>
      </w:r>
    </w:p>
    <w:p w14:paraId="1229A464" w14:textId="77777777" w:rsidR="008666A0" w:rsidRDefault="008666A0">
      <w:pPr>
        <w:pStyle w:val="2"/>
        <w:ind w:leftChars="0" w:hangingChars="100" w:hanging="210"/>
      </w:pPr>
      <w:r>
        <w:rPr>
          <w:rFonts w:hint="eastAsia"/>
        </w:rPr>
        <w:t>第６条　稟議の受理、審査、回議の促進および関係各部との意見調整等を行う稟議管轄部、</w:t>
      </w:r>
      <w:r>
        <w:rPr>
          <w:rFonts w:hint="eastAsia"/>
        </w:rPr>
        <w:lastRenderedPageBreak/>
        <w:t>管轄責任者は次の通りとする。</w:t>
      </w:r>
    </w:p>
    <w:p w14:paraId="62944886" w14:textId="77777777" w:rsidR="008666A0" w:rsidRDefault="008666A0">
      <w:pPr>
        <w:ind w:left="420" w:hangingChars="200" w:hanging="420"/>
      </w:pPr>
      <w:r>
        <w:rPr>
          <w:rFonts w:hint="eastAsia"/>
        </w:rPr>
        <w:t>（１）</w:t>
      </w:r>
      <w:r>
        <w:t>(A)(</w:t>
      </w:r>
      <w:r>
        <w:rPr>
          <w:rFonts w:hint="eastAsia"/>
        </w:rPr>
        <w:t>Ｂ</w:t>
      </w:r>
      <w:r>
        <w:t>)</w:t>
      </w:r>
      <w:r>
        <w:rPr>
          <w:rFonts w:hint="eastAsia"/>
        </w:rPr>
        <w:t>および</w:t>
      </w:r>
      <w:r>
        <w:t>(</w:t>
      </w:r>
      <w:r>
        <w:rPr>
          <w:rFonts w:hint="eastAsia"/>
        </w:rPr>
        <w:t>Ｃ</w:t>
      </w:r>
      <w:r>
        <w:t>)</w:t>
      </w:r>
      <w:r>
        <w:rPr>
          <w:rFonts w:hint="eastAsia"/>
        </w:rPr>
        <w:t>稟議については管轄部を管理本部総務部とし、管轄責任者を総務部長とする。</w:t>
      </w:r>
    </w:p>
    <w:p w14:paraId="6DAF1F5C" w14:textId="77777777" w:rsidR="008666A0" w:rsidRDefault="008666A0">
      <w:pPr>
        <w:ind w:left="420" w:hangingChars="200" w:hanging="420"/>
      </w:pPr>
      <w:r>
        <w:rPr>
          <w:rFonts w:hint="eastAsia"/>
        </w:rPr>
        <w:t>（２）</w:t>
      </w:r>
      <w:r>
        <w:t>(</w:t>
      </w:r>
      <w:r>
        <w:rPr>
          <w:rFonts w:hint="eastAsia"/>
        </w:rPr>
        <w:t>Ｄ</w:t>
      </w:r>
      <w:r>
        <w:t>)</w:t>
      </w:r>
      <w:r>
        <w:rPr>
          <w:rFonts w:hint="eastAsia"/>
        </w:rPr>
        <w:t>稟議については管轄を本部の事業担当とし、管轄責任者は本部長または部長が各々定めるものとする。</w:t>
      </w:r>
    </w:p>
    <w:p w14:paraId="7252EEBA" w14:textId="77777777" w:rsidR="008666A0" w:rsidRDefault="008666A0"/>
    <w:p w14:paraId="729D3B65" w14:textId="77777777" w:rsidR="008666A0" w:rsidRDefault="008666A0">
      <w:r>
        <w:rPr>
          <w:rFonts w:hint="eastAsia"/>
        </w:rPr>
        <w:t>（回議）</w:t>
      </w:r>
    </w:p>
    <w:p w14:paraId="14FC8C34" w14:textId="77777777" w:rsidR="008666A0" w:rsidRDefault="008666A0">
      <w:pPr>
        <w:ind w:left="210" w:hangingChars="100" w:hanging="210"/>
      </w:pPr>
      <w:r>
        <w:rPr>
          <w:rFonts w:hint="eastAsia"/>
        </w:rPr>
        <w:t>第７条　回議とは稟議内容に直接関係する各部（以下関係部という）が稟議書の回付を受け、自己の職務分野により案件を審査することをいう。</w:t>
      </w:r>
    </w:p>
    <w:p w14:paraId="379B59C5" w14:textId="77777777" w:rsidR="008666A0" w:rsidRDefault="008666A0"/>
    <w:p w14:paraId="5DCF9ADA" w14:textId="77777777" w:rsidR="008666A0" w:rsidRDefault="008666A0"/>
    <w:p w14:paraId="0074978F" w14:textId="77777777" w:rsidR="008666A0" w:rsidRDefault="008666A0">
      <w:pPr>
        <w:jc w:val="center"/>
        <w:rPr>
          <w:sz w:val="24"/>
          <w:szCs w:val="24"/>
        </w:rPr>
      </w:pPr>
      <w:r>
        <w:rPr>
          <w:rFonts w:hint="eastAsia"/>
          <w:sz w:val="24"/>
          <w:szCs w:val="24"/>
        </w:rPr>
        <w:t>第２章　　稟議手続</w:t>
      </w:r>
    </w:p>
    <w:p w14:paraId="13E6EDD1" w14:textId="77777777" w:rsidR="008666A0" w:rsidRDefault="008666A0"/>
    <w:p w14:paraId="1D3E2C7E" w14:textId="77777777" w:rsidR="008666A0" w:rsidRDefault="008666A0">
      <w:r>
        <w:rPr>
          <w:rFonts w:hint="eastAsia"/>
        </w:rPr>
        <w:t>（起案部）</w:t>
      </w:r>
    </w:p>
    <w:p w14:paraId="753D9A46" w14:textId="77777777" w:rsidR="008666A0" w:rsidRDefault="008666A0">
      <w:pPr>
        <w:ind w:left="210" w:hangingChars="100" w:hanging="210"/>
      </w:pPr>
      <w:r>
        <w:rPr>
          <w:rFonts w:hint="eastAsia"/>
        </w:rPr>
        <w:t>第８条　稟議書の起案は業務分掌規程による各部において起案し（以下起案部という）、起案責任者は各部長とする。</w:t>
      </w:r>
    </w:p>
    <w:p w14:paraId="57547656" w14:textId="77777777" w:rsidR="008666A0" w:rsidRDefault="008666A0"/>
    <w:p w14:paraId="5E4CB00F" w14:textId="77777777" w:rsidR="008666A0" w:rsidRDefault="008666A0">
      <w:r>
        <w:rPr>
          <w:rFonts w:hint="eastAsia"/>
        </w:rPr>
        <w:t>（稟議用紙）</w:t>
      </w:r>
    </w:p>
    <w:p w14:paraId="3F0B2217" w14:textId="77777777" w:rsidR="008666A0" w:rsidRDefault="008666A0">
      <w:pPr>
        <w:jc w:val="left"/>
      </w:pPr>
      <w:r>
        <w:rPr>
          <w:rFonts w:hint="eastAsia"/>
        </w:rPr>
        <w:t>第９条　稟議書の様式は別にこれを定める。</w:t>
      </w:r>
    </w:p>
    <w:p w14:paraId="2927A2C0" w14:textId="77777777" w:rsidR="008666A0" w:rsidRDefault="008666A0"/>
    <w:p w14:paraId="709B63C8" w14:textId="77777777" w:rsidR="008666A0" w:rsidRDefault="008666A0">
      <w:r>
        <w:rPr>
          <w:rFonts w:hint="eastAsia"/>
        </w:rPr>
        <w:t>（捺印）</w:t>
      </w:r>
    </w:p>
    <w:p w14:paraId="144FED2A" w14:textId="77777777" w:rsidR="008666A0" w:rsidRDefault="008666A0">
      <w:r>
        <w:rPr>
          <w:rFonts w:hint="eastAsia"/>
        </w:rPr>
        <w:t>第１０条　稟議書には起案者が記名捺印する。</w:t>
      </w:r>
    </w:p>
    <w:p w14:paraId="594A2153" w14:textId="77777777" w:rsidR="008666A0" w:rsidRDefault="008666A0">
      <w:r>
        <w:rPr>
          <w:rFonts w:hint="eastAsia"/>
        </w:rPr>
        <w:t>２．稟議事項が他部署の管掌にも及ぶときには、双方の担当者が記名捺印する。</w:t>
      </w:r>
    </w:p>
    <w:p w14:paraId="0BED486B" w14:textId="77777777" w:rsidR="008666A0" w:rsidRDefault="008666A0"/>
    <w:p w14:paraId="28FFED7D" w14:textId="77777777" w:rsidR="008666A0" w:rsidRDefault="008666A0">
      <w:r>
        <w:rPr>
          <w:rFonts w:hint="eastAsia"/>
        </w:rPr>
        <w:t>（稟申番号）</w:t>
      </w:r>
    </w:p>
    <w:p w14:paraId="7D46AC39" w14:textId="77777777" w:rsidR="008666A0" w:rsidRDefault="008666A0">
      <w:r>
        <w:rPr>
          <w:rFonts w:hint="eastAsia"/>
        </w:rPr>
        <w:t>第１１条　稟議書には、起案稟申部署ごとに整理番号を付するものとする。</w:t>
      </w:r>
    </w:p>
    <w:p w14:paraId="1B4A026B" w14:textId="77777777" w:rsidR="008666A0" w:rsidRDefault="008666A0">
      <w:r>
        <w:rPr>
          <w:rFonts w:hint="eastAsia"/>
        </w:rPr>
        <w:t>２．整理番号は一連番号を使用し、事業年度をもって新番号に更新するものとする。</w:t>
      </w:r>
    </w:p>
    <w:p w14:paraId="014B7228" w14:textId="77777777" w:rsidR="008666A0" w:rsidRDefault="008666A0"/>
    <w:p w14:paraId="46670D3F" w14:textId="77777777" w:rsidR="008666A0" w:rsidRDefault="008666A0">
      <w:r>
        <w:rPr>
          <w:rFonts w:hint="eastAsia"/>
        </w:rPr>
        <w:t>（受理）</w:t>
      </w:r>
    </w:p>
    <w:p w14:paraId="7A7403E0" w14:textId="77777777" w:rsidR="008666A0" w:rsidRDefault="008666A0">
      <w:pPr>
        <w:ind w:left="210" w:hangingChars="100" w:hanging="210"/>
      </w:pPr>
      <w:r>
        <w:rPr>
          <w:rFonts w:hint="eastAsia"/>
        </w:rPr>
        <w:t>第１２条　稟議書の受理は管轄部が行い、必要事項が記入されているかどうかや回議順序に誤りがないか等の確認を行うものとする。</w:t>
      </w:r>
    </w:p>
    <w:p w14:paraId="4FC59372" w14:textId="77777777" w:rsidR="008666A0" w:rsidRDefault="008666A0"/>
    <w:p w14:paraId="69B66BFB" w14:textId="77777777" w:rsidR="008666A0" w:rsidRDefault="008666A0">
      <w:r>
        <w:rPr>
          <w:rFonts w:hint="eastAsia"/>
        </w:rPr>
        <w:t>（回議の方法）</w:t>
      </w:r>
    </w:p>
    <w:p w14:paraId="165967C9" w14:textId="77777777" w:rsidR="008666A0" w:rsidRDefault="008666A0">
      <w:r>
        <w:rPr>
          <w:rFonts w:hint="eastAsia"/>
        </w:rPr>
        <w:t>第１３条　管轄部は受付後、稟議書を回議順序に従って関係部へ回付するものとする。</w:t>
      </w:r>
    </w:p>
    <w:p w14:paraId="7EEF3733" w14:textId="77777777" w:rsidR="008666A0" w:rsidRDefault="008666A0">
      <w:pPr>
        <w:pStyle w:val="2"/>
        <w:ind w:leftChars="0" w:hangingChars="100" w:hanging="210"/>
      </w:pPr>
      <w:r>
        <w:rPr>
          <w:rFonts w:hint="eastAsia"/>
        </w:rPr>
        <w:t>２．回付を受けた関係部は稟議内容を審査し、回付日を記入し、部門長印を捺印の上、次の回議先へ回付するものとする。</w:t>
      </w:r>
    </w:p>
    <w:p w14:paraId="3A258DAC" w14:textId="77777777" w:rsidR="008666A0" w:rsidRDefault="008666A0"/>
    <w:p w14:paraId="4DB8D9EC" w14:textId="77777777" w:rsidR="008666A0" w:rsidRDefault="008666A0">
      <w:r>
        <w:rPr>
          <w:rFonts w:hint="eastAsia"/>
        </w:rPr>
        <w:t>（協議・調整）</w:t>
      </w:r>
    </w:p>
    <w:p w14:paraId="478D15CA" w14:textId="77777777" w:rsidR="008666A0" w:rsidRDefault="008666A0">
      <w:pPr>
        <w:ind w:left="210" w:hangingChars="100" w:hanging="210"/>
      </w:pPr>
      <w:r>
        <w:rPr>
          <w:rFonts w:hint="eastAsia"/>
        </w:rPr>
        <w:t>第１４条　関係部は、回付された稟議書の内容に異議がある場合は起案部と協議し、意見の調整を図ることとする。</w:t>
      </w:r>
    </w:p>
    <w:p w14:paraId="0A89C52C" w14:textId="77777777" w:rsidR="008666A0" w:rsidRDefault="008666A0">
      <w:pPr>
        <w:pStyle w:val="3"/>
        <w:ind w:leftChars="0" w:hangingChars="100" w:hanging="210"/>
      </w:pPr>
      <w:r>
        <w:rPr>
          <w:rFonts w:hint="eastAsia"/>
        </w:rPr>
        <w:t>２．協議が一致しない場合には、稟議書に異議の要旨を簡潔に記入もしくは別紙に記入添付して次に回付するものとする。</w:t>
      </w:r>
    </w:p>
    <w:p w14:paraId="625DD3D7" w14:textId="77777777" w:rsidR="008666A0" w:rsidRDefault="008666A0"/>
    <w:p w14:paraId="4494DB69" w14:textId="77777777" w:rsidR="008666A0" w:rsidRDefault="008666A0"/>
    <w:p w14:paraId="1DB23219" w14:textId="77777777" w:rsidR="008666A0" w:rsidRDefault="008666A0">
      <w:pPr>
        <w:jc w:val="center"/>
        <w:rPr>
          <w:sz w:val="24"/>
          <w:szCs w:val="24"/>
        </w:rPr>
      </w:pPr>
      <w:r>
        <w:rPr>
          <w:rFonts w:hint="eastAsia"/>
          <w:sz w:val="24"/>
          <w:szCs w:val="24"/>
        </w:rPr>
        <w:t>第３章　　決裁手続</w:t>
      </w:r>
    </w:p>
    <w:p w14:paraId="5838B296" w14:textId="77777777" w:rsidR="008666A0" w:rsidRDefault="008666A0"/>
    <w:p w14:paraId="1228059A" w14:textId="77777777" w:rsidR="008666A0" w:rsidRDefault="008666A0">
      <w:r>
        <w:rPr>
          <w:rFonts w:hint="eastAsia"/>
        </w:rPr>
        <w:t>（決裁の種類）</w:t>
      </w:r>
    </w:p>
    <w:p w14:paraId="246BA802" w14:textId="77777777" w:rsidR="008666A0" w:rsidRDefault="008666A0">
      <w:r>
        <w:rPr>
          <w:rFonts w:hint="eastAsia"/>
        </w:rPr>
        <w:t>第１５条　決裁の種類は次のとおりとする。</w:t>
      </w:r>
    </w:p>
    <w:p w14:paraId="51191E01" w14:textId="77777777" w:rsidR="008666A0" w:rsidRDefault="008666A0">
      <w:r>
        <w:rPr>
          <w:rFonts w:hint="eastAsia"/>
        </w:rPr>
        <w:t>（１）認　　　可</w:t>
      </w:r>
    </w:p>
    <w:p w14:paraId="4BA0FEEE" w14:textId="77777777" w:rsidR="008666A0" w:rsidRDefault="008666A0">
      <w:pPr>
        <w:jc w:val="left"/>
      </w:pPr>
      <w:r>
        <w:rPr>
          <w:rFonts w:hint="eastAsia"/>
        </w:rPr>
        <w:t>（２）条件付認可･･･一定の条件を付して認可、実施についてはその条件を充足のこと。</w:t>
      </w:r>
    </w:p>
    <w:p w14:paraId="7A60BFE2" w14:textId="77777777" w:rsidR="008666A0" w:rsidRDefault="008666A0">
      <w:r>
        <w:rPr>
          <w:rFonts w:hint="eastAsia"/>
        </w:rPr>
        <w:t>（３）保　　　留･･･再検討を要するもの、再検討理由の解決により再稟議が必要。</w:t>
      </w:r>
    </w:p>
    <w:p w14:paraId="6CAE2F9E" w14:textId="77777777" w:rsidR="008666A0" w:rsidRDefault="008666A0">
      <w:r>
        <w:rPr>
          <w:rFonts w:hint="eastAsia"/>
        </w:rPr>
        <w:t>（４）否　　　認</w:t>
      </w:r>
    </w:p>
    <w:p w14:paraId="7165BD9A" w14:textId="77777777" w:rsidR="008666A0" w:rsidRDefault="008666A0"/>
    <w:p w14:paraId="6727AADD" w14:textId="77777777" w:rsidR="008666A0" w:rsidRDefault="008666A0">
      <w:r>
        <w:rPr>
          <w:rFonts w:hint="eastAsia"/>
        </w:rPr>
        <w:t>（決裁の通知）</w:t>
      </w:r>
    </w:p>
    <w:p w14:paraId="77D2CC1B" w14:textId="77777777" w:rsidR="008666A0" w:rsidRDefault="008666A0">
      <w:pPr>
        <w:ind w:left="210" w:hangingChars="100" w:hanging="210"/>
      </w:pPr>
      <w:r>
        <w:rPr>
          <w:rFonts w:hint="eastAsia"/>
        </w:rPr>
        <w:t>第１４条　稟議が決裁されたときは、管轄部はすみやかに起案部に通知し、起案部は通知を受け次第回議先に連絡をするものとする。</w:t>
      </w:r>
    </w:p>
    <w:p w14:paraId="6CED1042" w14:textId="77777777" w:rsidR="008666A0" w:rsidRDefault="008666A0"/>
    <w:p w14:paraId="5D9595E8" w14:textId="77777777" w:rsidR="008666A0" w:rsidRDefault="008666A0"/>
    <w:p w14:paraId="4EA4CEB4" w14:textId="77777777" w:rsidR="008666A0" w:rsidRDefault="008666A0">
      <w:pPr>
        <w:jc w:val="center"/>
        <w:rPr>
          <w:sz w:val="24"/>
          <w:szCs w:val="24"/>
        </w:rPr>
      </w:pPr>
      <w:r>
        <w:rPr>
          <w:rFonts w:hint="eastAsia"/>
          <w:sz w:val="24"/>
          <w:szCs w:val="24"/>
        </w:rPr>
        <w:t>第４章　　実　　施</w:t>
      </w:r>
    </w:p>
    <w:p w14:paraId="239ABF09" w14:textId="77777777" w:rsidR="008666A0" w:rsidRDefault="008666A0"/>
    <w:p w14:paraId="029F887A" w14:textId="77777777" w:rsidR="008666A0" w:rsidRDefault="008666A0">
      <w:r>
        <w:rPr>
          <w:rFonts w:hint="eastAsia"/>
        </w:rPr>
        <w:t xml:space="preserve">（実施）　</w:t>
      </w:r>
    </w:p>
    <w:p w14:paraId="3D435962" w14:textId="77777777" w:rsidR="008666A0" w:rsidRDefault="008666A0">
      <w:pPr>
        <w:ind w:left="210" w:hangingChars="100" w:hanging="210"/>
      </w:pPr>
      <w:r>
        <w:rPr>
          <w:rFonts w:hint="eastAsia"/>
        </w:rPr>
        <w:t>第１５条　起案者および起案責任者は、決裁があったときはその内容に従って遅滞なくこれを実施しなければならない。</w:t>
      </w:r>
    </w:p>
    <w:p w14:paraId="5BC8CCC2" w14:textId="77777777" w:rsidR="008666A0" w:rsidRDefault="008666A0"/>
    <w:p w14:paraId="41641C3F" w14:textId="77777777" w:rsidR="008666A0" w:rsidRDefault="008666A0">
      <w:r>
        <w:rPr>
          <w:rFonts w:hint="eastAsia"/>
        </w:rPr>
        <w:t>（稟議決裁の失効）</w:t>
      </w:r>
    </w:p>
    <w:p w14:paraId="389C7AB3" w14:textId="77777777" w:rsidR="008666A0" w:rsidRDefault="008666A0">
      <w:pPr>
        <w:tabs>
          <w:tab w:val="left" w:pos="1800"/>
        </w:tabs>
        <w:ind w:left="210" w:hangingChars="100" w:hanging="210"/>
      </w:pPr>
      <w:r>
        <w:rPr>
          <w:rFonts w:hint="eastAsia"/>
        </w:rPr>
        <w:t>第１６条　決裁後３ヶ月以上経過し、なお実施できない稟議についてはその効力を失う。ただし、理由書を提出し決裁者の了解を得た場合はこの限りでない。</w:t>
      </w:r>
    </w:p>
    <w:p w14:paraId="661BE863" w14:textId="77777777" w:rsidR="008666A0" w:rsidRDefault="008666A0"/>
    <w:p w14:paraId="57AF031E" w14:textId="77777777" w:rsidR="008666A0" w:rsidRDefault="008666A0">
      <w:r>
        <w:rPr>
          <w:rFonts w:hint="eastAsia"/>
        </w:rPr>
        <w:t>（緊急処置）</w:t>
      </w:r>
    </w:p>
    <w:p w14:paraId="701777FA" w14:textId="77777777" w:rsidR="008666A0" w:rsidRDefault="008666A0">
      <w:pPr>
        <w:ind w:left="210" w:hangingChars="100" w:hanging="210"/>
      </w:pPr>
      <w:r>
        <w:rPr>
          <w:rFonts w:hint="eastAsia"/>
        </w:rPr>
        <w:t>第１７条　緊急重要な事項でやむを得ない事情のため正規の手続による時間的余裕のない場合は、決裁者の同意を得て口頭で決裁を求め、事後に正規の手続をとることができるものとする。</w:t>
      </w:r>
    </w:p>
    <w:p w14:paraId="4F62A91B" w14:textId="77777777" w:rsidR="008666A0" w:rsidRDefault="008666A0"/>
    <w:p w14:paraId="16FE513E" w14:textId="77777777" w:rsidR="008666A0" w:rsidRDefault="008666A0"/>
    <w:p w14:paraId="357F8899" w14:textId="77777777" w:rsidR="008666A0" w:rsidRDefault="008666A0">
      <w:pPr>
        <w:adjustRightInd/>
        <w:spacing w:line="240" w:lineRule="auto"/>
        <w:jc w:val="center"/>
        <w:textAlignment w:val="auto"/>
        <w:rPr>
          <w:rFonts w:ascii="ＭＳ 明朝" w:hAnsi="ＭＳ 明朝"/>
          <w:kern w:val="2"/>
          <w:sz w:val="24"/>
        </w:rPr>
      </w:pPr>
      <w:r>
        <w:rPr>
          <w:rFonts w:ascii="ＭＳ 明朝" w:hAnsi="ＭＳ 明朝" w:hint="eastAsia"/>
          <w:sz w:val="24"/>
        </w:rPr>
        <w:t>附　則</w:t>
      </w:r>
    </w:p>
    <w:p w14:paraId="78A81D96" w14:textId="77777777" w:rsidR="008666A0" w:rsidRDefault="008666A0">
      <w:pPr>
        <w:rPr>
          <w:rFonts w:ascii="ＭＳ 明朝" w:hAnsi="ＭＳ 明朝"/>
          <w:kern w:val="2"/>
        </w:rPr>
      </w:pPr>
    </w:p>
    <w:p w14:paraId="6483F2AF" w14:textId="77777777" w:rsidR="008666A0" w:rsidRDefault="008666A0">
      <w:pPr>
        <w:rPr>
          <w:rFonts w:ascii="ＭＳ 明朝" w:hAnsi="ＭＳ 明朝"/>
          <w:kern w:val="2"/>
        </w:rPr>
      </w:pPr>
      <w:r>
        <w:rPr>
          <w:rFonts w:ascii="ＭＳ 明朝" w:hAnsi="ＭＳ 明朝" w:hint="eastAsia"/>
        </w:rPr>
        <w:t>（施行日）</w:t>
      </w:r>
      <w:r>
        <w:rPr>
          <w:rFonts w:ascii="ＭＳ 明朝" w:hAnsi="ＭＳ 明朝"/>
        </w:rPr>
        <w:t xml:space="preserve"> </w:t>
      </w:r>
    </w:p>
    <w:p w14:paraId="350212B2" w14:textId="77777777" w:rsidR="008666A0" w:rsidRDefault="008666A0">
      <w:pPr>
        <w:ind w:firstLineChars="100" w:firstLine="210"/>
        <w:rPr>
          <w:rFonts w:ascii="ＭＳ 明朝" w:hAnsi="ＭＳ 明朝"/>
          <w:kern w:val="2"/>
        </w:rPr>
      </w:pPr>
      <w:r>
        <w:rPr>
          <w:rFonts w:ascii="ＭＳ 明朝" w:hAnsi="ＭＳ 明朝" w:hint="eastAsia"/>
        </w:rPr>
        <w:t>本規程は、</w:t>
      </w:r>
      <w:r w:rsidR="00DF4461">
        <w:rPr>
          <w:rFonts w:ascii="ＭＳ 明朝" w:hAnsi="ＭＳ 明朝" w:hint="eastAsia"/>
        </w:rPr>
        <w:t>○○</w:t>
      </w:r>
      <w:r>
        <w:rPr>
          <w:rFonts w:hint="eastAsia"/>
        </w:rPr>
        <w:t>○○</w:t>
      </w:r>
      <w:r>
        <w:rPr>
          <w:rFonts w:ascii="ＭＳ 明朝" w:hAnsi="ＭＳ 明朝" w:hint="eastAsia"/>
        </w:rPr>
        <w:t>年</w:t>
      </w:r>
      <w:r>
        <w:rPr>
          <w:rFonts w:hint="eastAsia"/>
        </w:rPr>
        <w:t>○○</w:t>
      </w:r>
      <w:r>
        <w:rPr>
          <w:rFonts w:ascii="ＭＳ 明朝" w:hAnsi="ＭＳ 明朝" w:hint="eastAsia"/>
        </w:rPr>
        <w:t>月</w:t>
      </w:r>
      <w:r>
        <w:rPr>
          <w:rFonts w:hint="eastAsia"/>
        </w:rPr>
        <w:t>○○</w:t>
      </w:r>
      <w:r>
        <w:rPr>
          <w:rFonts w:ascii="ＭＳ 明朝" w:hAnsi="ＭＳ 明朝" w:hint="eastAsia"/>
        </w:rPr>
        <w:t>日から施行する。</w:t>
      </w:r>
      <w:r>
        <w:rPr>
          <w:rFonts w:ascii="ＭＳ 明朝" w:hAnsi="ＭＳ 明朝"/>
        </w:rPr>
        <w:t xml:space="preserve"> </w:t>
      </w:r>
    </w:p>
    <w:p w14:paraId="2B93F874" w14:textId="77777777" w:rsidR="008666A0" w:rsidRDefault="008666A0"/>
    <w:sectPr w:rsidR="008666A0">
      <w:headerReference w:type="default"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2F132" w14:textId="77777777" w:rsidR="00F75C6E" w:rsidRDefault="00F75C6E">
      <w:pPr>
        <w:spacing w:line="240" w:lineRule="auto"/>
      </w:pPr>
      <w:r>
        <w:separator/>
      </w:r>
    </w:p>
  </w:endnote>
  <w:endnote w:type="continuationSeparator" w:id="0">
    <w:p w14:paraId="4B45BE3F" w14:textId="77777777" w:rsidR="00F75C6E" w:rsidRDefault="00F75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98F8" w14:textId="77777777" w:rsidR="008666A0" w:rsidRDefault="008666A0">
    <w:pPr>
      <w:pStyle w:val="a4"/>
    </w:pPr>
    <w:r>
      <w:rPr>
        <w:rFonts w:ascii="Times New Roman" w:hAnsi="Times New Roman"/>
        <w:szCs w:val="21"/>
      </w:rPr>
      <w:tab/>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447E4E">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E6A7B" w14:textId="77777777" w:rsidR="00F75C6E" w:rsidRDefault="00F75C6E">
      <w:pPr>
        <w:spacing w:line="240" w:lineRule="auto"/>
      </w:pPr>
      <w:r>
        <w:separator/>
      </w:r>
    </w:p>
  </w:footnote>
  <w:footnote w:type="continuationSeparator" w:id="0">
    <w:p w14:paraId="2A397C24" w14:textId="77777777" w:rsidR="00F75C6E" w:rsidRDefault="00F75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DA0B" w14:textId="77777777" w:rsidR="008666A0" w:rsidRDefault="008666A0">
    <w:pPr>
      <w:pStyle w:val="a6"/>
      <w:jc w:val="right"/>
    </w:pPr>
    <w:r>
      <w:rPr>
        <w:rFonts w:ascii="ＭＳ 明朝" w:hAnsi="ＭＳ 明朝" w:hint="eastAsia"/>
        <w:sz w:val="20"/>
      </w:rPr>
      <w:t>社会保険労務士法人　大野事務所　モデル規程</w:t>
    </w:r>
    <w:r>
      <w:rPr>
        <w:rFonts w:ascii="ＭＳ 明朝" w:hAnsi="ＭＳ 明朝"/>
        <w:sz w:val="20"/>
      </w:rPr>
      <w:t>(20</w:t>
    </w:r>
    <w:r w:rsidR="00DF4461">
      <w:rPr>
        <w:rFonts w:ascii="ＭＳ 明朝" w:hAnsi="ＭＳ 明朝" w:hint="eastAsia"/>
        <w:sz w:val="20"/>
      </w:rPr>
      <w:t>20</w:t>
    </w:r>
    <w:r>
      <w:rPr>
        <w:rFonts w:ascii="ＭＳ 明朝" w:hAnsi="ＭＳ 明朝"/>
        <w:sz w:val="20"/>
      </w:rPr>
      <w:t>.</w:t>
    </w:r>
    <w:r w:rsidR="00DF4461">
      <w:rPr>
        <w:rFonts w:ascii="ＭＳ 明朝" w:hAnsi="ＭＳ 明朝" w:hint="eastAsia"/>
        <w:sz w:val="20"/>
      </w:rPr>
      <w:t>3</w:t>
    </w:r>
    <w:r>
      <w:rPr>
        <w:rFonts w:ascii="ＭＳ 明朝" w:hAnsi="ＭＳ 明朝"/>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7317"/>
    <w:multiLevelType w:val="singleLevel"/>
    <w:tmpl w:val="5010E53C"/>
    <w:lvl w:ilvl="0">
      <w:start w:val="1"/>
      <w:numFmt w:val="decimalFullWidth"/>
      <w:lvlText w:val="（%1）"/>
      <w:legacy w:legacy="1" w:legacySpace="0" w:legacyIndent="636"/>
      <w:lvlJc w:val="left"/>
      <w:pPr>
        <w:ind w:left="1704" w:hanging="636"/>
      </w:pPr>
      <w:rPr>
        <w:rFonts w:ascii="ＭＳ 明朝" w:eastAsia="ＭＳ 明朝" w:hAnsi="ＭＳ 明朝" w:hint="eastAsia"/>
        <w:b w:val="0"/>
        <w:i w:val="0"/>
        <w:sz w:val="21"/>
        <w:u w:val="none"/>
      </w:rPr>
    </w:lvl>
  </w:abstractNum>
  <w:abstractNum w:abstractNumId="1" w15:restartNumberingAfterBreak="0">
    <w:nsid w:val="07A44EA0"/>
    <w:multiLevelType w:val="singleLevel"/>
    <w:tmpl w:val="05C0EF1E"/>
    <w:lvl w:ilvl="0">
      <w:start w:val="19"/>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2" w15:restartNumberingAfterBreak="0">
    <w:nsid w:val="07B14EE9"/>
    <w:multiLevelType w:val="singleLevel"/>
    <w:tmpl w:val="297A8CE8"/>
    <w:lvl w:ilvl="0">
      <w:start w:val="15"/>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3" w15:restartNumberingAfterBreak="0">
    <w:nsid w:val="09651B2F"/>
    <w:multiLevelType w:val="hybridMultilevel"/>
    <w:tmpl w:val="0D2CB8EA"/>
    <w:lvl w:ilvl="0" w:tplc="04090001">
      <w:start w:val="1"/>
      <w:numFmt w:val="bullet"/>
      <w:lvlText w:val=""/>
      <w:lvlJc w:val="left"/>
      <w:pPr>
        <w:tabs>
          <w:tab w:val="num" w:pos="1692"/>
        </w:tabs>
        <w:ind w:left="1692" w:hanging="420"/>
      </w:pPr>
      <w:rPr>
        <w:rFonts w:ascii="Wingdings" w:hAnsi="Wingdings" w:hint="default"/>
      </w:rPr>
    </w:lvl>
    <w:lvl w:ilvl="1" w:tplc="0409000B" w:tentative="1">
      <w:start w:val="1"/>
      <w:numFmt w:val="bullet"/>
      <w:lvlText w:val=""/>
      <w:lvlJc w:val="left"/>
      <w:pPr>
        <w:tabs>
          <w:tab w:val="num" w:pos="2112"/>
        </w:tabs>
        <w:ind w:left="2112" w:hanging="420"/>
      </w:pPr>
      <w:rPr>
        <w:rFonts w:ascii="Wingdings" w:hAnsi="Wingdings" w:hint="default"/>
      </w:rPr>
    </w:lvl>
    <w:lvl w:ilvl="2" w:tplc="0409000D" w:tentative="1">
      <w:start w:val="1"/>
      <w:numFmt w:val="bullet"/>
      <w:lvlText w:val=""/>
      <w:lvlJc w:val="left"/>
      <w:pPr>
        <w:tabs>
          <w:tab w:val="num" w:pos="2532"/>
        </w:tabs>
        <w:ind w:left="2532" w:hanging="420"/>
      </w:pPr>
      <w:rPr>
        <w:rFonts w:ascii="Wingdings" w:hAnsi="Wingdings" w:hint="default"/>
      </w:rPr>
    </w:lvl>
    <w:lvl w:ilvl="3" w:tplc="04090001" w:tentative="1">
      <w:start w:val="1"/>
      <w:numFmt w:val="bullet"/>
      <w:lvlText w:val=""/>
      <w:lvlJc w:val="left"/>
      <w:pPr>
        <w:tabs>
          <w:tab w:val="num" w:pos="2952"/>
        </w:tabs>
        <w:ind w:left="2952" w:hanging="420"/>
      </w:pPr>
      <w:rPr>
        <w:rFonts w:ascii="Wingdings" w:hAnsi="Wingdings" w:hint="default"/>
      </w:rPr>
    </w:lvl>
    <w:lvl w:ilvl="4" w:tplc="0409000B" w:tentative="1">
      <w:start w:val="1"/>
      <w:numFmt w:val="bullet"/>
      <w:lvlText w:val=""/>
      <w:lvlJc w:val="left"/>
      <w:pPr>
        <w:tabs>
          <w:tab w:val="num" w:pos="3372"/>
        </w:tabs>
        <w:ind w:left="3372" w:hanging="420"/>
      </w:pPr>
      <w:rPr>
        <w:rFonts w:ascii="Wingdings" w:hAnsi="Wingdings" w:hint="default"/>
      </w:rPr>
    </w:lvl>
    <w:lvl w:ilvl="5" w:tplc="0409000D" w:tentative="1">
      <w:start w:val="1"/>
      <w:numFmt w:val="bullet"/>
      <w:lvlText w:val=""/>
      <w:lvlJc w:val="left"/>
      <w:pPr>
        <w:tabs>
          <w:tab w:val="num" w:pos="3792"/>
        </w:tabs>
        <w:ind w:left="3792" w:hanging="420"/>
      </w:pPr>
      <w:rPr>
        <w:rFonts w:ascii="Wingdings" w:hAnsi="Wingdings" w:hint="default"/>
      </w:rPr>
    </w:lvl>
    <w:lvl w:ilvl="6" w:tplc="04090001" w:tentative="1">
      <w:start w:val="1"/>
      <w:numFmt w:val="bullet"/>
      <w:lvlText w:val=""/>
      <w:lvlJc w:val="left"/>
      <w:pPr>
        <w:tabs>
          <w:tab w:val="num" w:pos="4212"/>
        </w:tabs>
        <w:ind w:left="4212" w:hanging="420"/>
      </w:pPr>
      <w:rPr>
        <w:rFonts w:ascii="Wingdings" w:hAnsi="Wingdings" w:hint="default"/>
      </w:rPr>
    </w:lvl>
    <w:lvl w:ilvl="7" w:tplc="0409000B" w:tentative="1">
      <w:start w:val="1"/>
      <w:numFmt w:val="bullet"/>
      <w:lvlText w:val=""/>
      <w:lvlJc w:val="left"/>
      <w:pPr>
        <w:tabs>
          <w:tab w:val="num" w:pos="4632"/>
        </w:tabs>
        <w:ind w:left="4632" w:hanging="420"/>
      </w:pPr>
      <w:rPr>
        <w:rFonts w:ascii="Wingdings" w:hAnsi="Wingdings" w:hint="default"/>
      </w:rPr>
    </w:lvl>
    <w:lvl w:ilvl="8" w:tplc="0409000D" w:tentative="1">
      <w:start w:val="1"/>
      <w:numFmt w:val="bullet"/>
      <w:lvlText w:val=""/>
      <w:lvlJc w:val="left"/>
      <w:pPr>
        <w:tabs>
          <w:tab w:val="num" w:pos="5052"/>
        </w:tabs>
        <w:ind w:left="5052" w:hanging="420"/>
      </w:pPr>
      <w:rPr>
        <w:rFonts w:ascii="Wingdings" w:hAnsi="Wingdings" w:hint="default"/>
      </w:rPr>
    </w:lvl>
  </w:abstractNum>
  <w:abstractNum w:abstractNumId="4" w15:restartNumberingAfterBreak="0">
    <w:nsid w:val="0E557453"/>
    <w:multiLevelType w:val="singleLevel"/>
    <w:tmpl w:val="B3D2144A"/>
    <w:lvl w:ilvl="0">
      <w:start w:val="4"/>
      <w:numFmt w:val="decimal"/>
      <w:lvlText w:val="第%1条 "/>
      <w:legacy w:legacy="1" w:legacySpace="0" w:legacyIndent="1068"/>
      <w:lvlJc w:val="left"/>
      <w:pPr>
        <w:ind w:left="1284" w:hanging="1068"/>
      </w:pPr>
      <w:rPr>
        <w:rFonts w:ascii="Century" w:hAnsi="Century" w:hint="default"/>
        <w:b w:val="0"/>
        <w:i w:val="0"/>
        <w:sz w:val="21"/>
        <w:u w:val="none"/>
      </w:rPr>
    </w:lvl>
  </w:abstractNum>
  <w:abstractNum w:abstractNumId="5" w15:restartNumberingAfterBreak="0">
    <w:nsid w:val="10554193"/>
    <w:multiLevelType w:val="singleLevel"/>
    <w:tmpl w:val="E402A7B4"/>
    <w:lvl w:ilvl="0">
      <w:start w:val="18"/>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6" w15:restartNumberingAfterBreak="0">
    <w:nsid w:val="1CFF24A4"/>
    <w:multiLevelType w:val="singleLevel"/>
    <w:tmpl w:val="ACC6B24E"/>
    <w:lvl w:ilvl="0">
      <w:start w:val="10"/>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7" w15:restartNumberingAfterBreak="0">
    <w:nsid w:val="1E6709BF"/>
    <w:multiLevelType w:val="singleLevel"/>
    <w:tmpl w:val="235CDCFC"/>
    <w:lvl w:ilvl="0">
      <w:start w:val="9"/>
      <w:numFmt w:val="decimalFullWidth"/>
      <w:lvlText w:val="第%1条 "/>
      <w:legacy w:legacy="1" w:legacySpace="0" w:legacyIndent="1056"/>
      <w:lvlJc w:val="left"/>
      <w:pPr>
        <w:ind w:left="1272" w:hanging="1056"/>
      </w:pPr>
      <w:rPr>
        <w:rFonts w:ascii="ＭＳ 明朝" w:eastAsia="ＭＳ 明朝" w:hAnsi="ＭＳ 明朝" w:hint="eastAsia"/>
        <w:b w:val="0"/>
        <w:i w:val="0"/>
        <w:sz w:val="21"/>
        <w:u w:val="none"/>
      </w:rPr>
    </w:lvl>
  </w:abstractNum>
  <w:abstractNum w:abstractNumId="8" w15:restartNumberingAfterBreak="0">
    <w:nsid w:val="20C14415"/>
    <w:multiLevelType w:val="singleLevel"/>
    <w:tmpl w:val="30BACFA0"/>
    <w:lvl w:ilvl="0">
      <w:start w:val="2"/>
      <w:numFmt w:val="decimalFullWidth"/>
      <w:lvlText w:val="第%1条 "/>
      <w:legacy w:legacy="1" w:legacySpace="0" w:legacyIndent="1056"/>
      <w:lvlJc w:val="left"/>
      <w:pPr>
        <w:ind w:left="1272" w:hanging="1056"/>
      </w:pPr>
      <w:rPr>
        <w:rFonts w:ascii="ＭＳ 明朝" w:eastAsia="ＭＳ 明朝" w:hAnsi="ＭＳ 明朝" w:hint="eastAsia"/>
        <w:b w:val="0"/>
        <w:i w:val="0"/>
        <w:sz w:val="21"/>
        <w:u w:val="none"/>
      </w:rPr>
    </w:lvl>
  </w:abstractNum>
  <w:abstractNum w:abstractNumId="9" w15:restartNumberingAfterBreak="0">
    <w:nsid w:val="2393062D"/>
    <w:multiLevelType w:val="singleLevel"/>
    <w:tmpl w:val="4ECC74B8"/>
    <w:lvl w:ilvl="0">
      <w:start w:val="1"/>
      <w:numFmt w:val="decimalFullWidth"/>
      <w:lvlText w:val="（%1）　"/>
      <w:legacy w:legacy="1" w:legacySpace="0" w:legacyIndent="480"/>
      <w:lvlJc w:val="left"/>
      <w:pPr>
        <w:ind w:left="1860" w:hanging="480"/>
      </w:pPr>
      <w:rPr>
        <w:rFonts w:ascii="ＭＳ 明朝" w:eastAsia="ＭＳ 明朝" w:hAnsi="ＭＳ 明朝" w:hint="eastAsia"/>
        <w:b w:val="0"/>
        <w:i w:val="0"/>
        <w:sz w:val="21"/>
        <w:u w:val="none"/>
      </w:rPr>
    </w:lvl>
  </w:abstractNum>
  <w:abstractNum w:abstractNumId="10" w15:restartNumberingAfterBreak="0">
    <w:nsid w:val="24772687"/>
    <w:multiLevelType w:val="singleLevel"/>
    <w:tmpl w:val="90C45C88"/>
    <w:lvl w:ilvl="0">
      <w:start w:val="2"/>
      <w:numFmt w:val="decimalFullWidth"/>
      <w:lvlText w:val="%1．"/>
      <w:legacy w:legacy="1" w:legacySpace="0" w:legacyIndent="420"/>
      <w:lvlJc w:val="left"/>
      <w:pPr>
        <w:ind w:left="1704" w:hanging="420"/>
      </w:pPr>
      <w:rPr>
        <w:rFonts w:ascii="ＭＳ 明朝" w:eastAsia="ＭＳ 明朝" w:hAnsi="ＭＳ 明朝" w:hint="eastAsia"/>
        <w:b w:val="0"/>
        <w:i w:val="0"/>
        <w:sz w:val="21"/>
        <w:u w:val="none"/>
      </w:rPr>
    </w:lvl>
  </w:abstractNum>
  <w:abstractNum w:abstractNumId="11" w15:restartNumberingAfterBreak="0">
    <w:nsid w:val="2597482D"/>
    <w:multiLevelType w:val="singleLevel"/>
    <w:tmpl w:val="6ABC2F4E"/>
    <w:lvl w:ilvl="0">
      <w:start w:val="14"/>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12" w15:restartNumberingAfterBreak="0">
    <w:nsid w:val="28D7027F"/>
    <w:multiLevelType w:val="singleLevel"/>
    <w:tmpl w:val="E91C7B90"/>
    <w:lvl w:ilvl="0">
      <w:start w:val="16"/>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13" w15:restartNumberingAfterBreak="0">
    <w:nsid w:val="2C266301"/>
    <w:multiLevelType w:val="singleLevel"/>
    <w:tmpl w:val="C062FCD0"/>
    <w:lvl w:ilvl="0">
      <w:start w:val="1"/>
      <w:numFmt w:val="decimalFullWidth"/>
      <w:lvlText w:val="第%1条 "/>
      <w:legacy w:legacy="1" w:legacySpace="0" w:legacyIndent="1056"/>
      <w:lvlJc w:val="left"/>
      <w:pPr>
        <w:ind w:left="1272" w:hanging="1056"/>
      </w:pPr>
      <w:rPr>
        <w:rFonts w:ascii="ＭＳ 明朝" w:eastAsia="ＭＳ 明朝" w:hAnsi="ＭＳ 明朝" w:hint="eastAsia"/>
        <w:b w:val="0"/>
        <w:i w:val="0"/>
        <w:sz w:val="21"/>
        <w:u w:val="none"/>
      </w:rPr>
    </w:lvl>
  </w:abstractNum>
  <w:abstractNum w:abstractNumId="14" w15:restartNumberingAfterBreak="0">
    <w:nsid w:val="36D30658"/>
    <w:multiLevelType w:val="hybridMultilevel"/>
    <w:tmpl w:val="9E26C204"/>
    <w:lvl w:ilvl="0" w:tplc="A25064FC">
      <w:start w:val="9"/>
      <w:numFmt w:val="decimalFullWidth"/>
      <w:lvlText w:val="第%1条"/>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4ECC22C1"/>
    <w:multiLevelType w:val="singleLevel"/>
    <w:tmpl w:val="0DA6DE3C"/>
    <w:lvl w:ilvl="0">
      <w:start w:val="21"/>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16" w15:restartNumberingAfterBreak="0">
    <w:nsid w:val="4FFB1D9E"/>
    <w:multiLevelType w:val="singleLevel"/>
    <w:tmpl w:val="BA1EACDE"/>
    <w:lvl w:ilvl="0">
      <w:start w:val="8"/>
      <w:numFmt w:val="decimalFullWidth"/>
      <w:lvlText w:val="第%1条 "/>
      <w:legacy w:legacy="1" w:legacySpace="0" w:legacyIndent="1056"/>
      <w:lvlJc w:val="left"/>
      <w:pPr>
        <w:ind w:left="1272" w:hanging="1056"/>
      </w:pPr>
      <w:rPr>
        <w:rFonts w:ascii="ＭＳ 明朝" w:eastAsia="ＭＳ 明朝" w:hAnsi="ＭＳ 明朝" w:hint="eastAsia"/>
        <w:b w:val="0"/>
        <w:i w:val="0"/>
        <w:sz w:val="21"/>
        <w:u w:val="none"/>
      </w:rPr>
    </w:lvl>
  </w:abstractNum>
  <w:abstractNum w:abstractNumId="17" w15:restartNumberingAfterBreak="0">
    <w:nsid w:val="58A027E0"/>
    <w:multiLevelType w:val="singleLevel"/>
    <w:tmpl w:val="D3248E64"/>
    <w:lvl w:ilvl="0">
      <w:start w:val="17"/>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18" w15:restartNumberingAfterBreak="0">
    <w:nsid w:val="591244F8"/>
    <w:multiLevelType w:val="singleLevel"/>
    <w:tmpl w:val="2A8478AE"/>
    <w:lvl w:ilvl="0">
      <w:start w:val="13"/>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19" w15:restartNumberingAfterBreak="0">
    <w:nsid w:val="5C127A10"/>
    <w:multiLevelType w:val="singleLevel"/>
    <w:tmpl w:val="2B84EDA2"/>
    <w:lvl w:ilvl="0">
      <w:start w:val="3"/>
      <w:numFmt w:val="decimalFullWidth"/>
      <w:lvlText w:val="第%1条 "/>
      <w:legacy w:legacy="1" w:legacySpace="0" w:legacyIndent="1056"/>
      <w:lvlJc w:val="left"/>
      <w:pPr>
        <w:ind w:left="1272" w:hanging="1056"/>
      </w:pPr>
      <w:rPr>
        <w:rFonts w:ascii="ＭＳ 明朝" w:eastAsia="ＭＳ 明朝" w:hAnsi="ＭＳ 明朝" w:hint="eastAsia"/>
        <w:b w:val="0"/>
        <w:i w:val="0"/>
        <w:sz w:val="21"/>
        <w:u w:val="none"/>
      </w:rPr>
    </w:lvl>
  </w:abstractNum>
  <w:abstractNum w:abstractNumId="20" w15:restartNumberingAfterBreak="0">
    <w:nsid w:val="601F3E6B"/>
    <w:multiLevelType w:val="singleLevel"/>
    <w:tmpl w:val="A1EA0FBA"/>
    <w:lvl w:ilvl="0">
      <w:start w:val="12"/>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21" w15:restartNumberingAfterBreak="0">
    <w:nsid w:val="63F44148"/>
    <w:multiLevelType w:val="hybridMultilevel"/>
    <w:tmpl w:val="388CE586"/>
    <w:lvl w:ilvl="0" w:tplc="D9AE6042">
      <w:start w:val="6"/>
      <w:numFmt w:val="decimalFullWidth"/>
      <w:lvlText w:val="第%1条"/>
      <w:lvlJc w:val="left"/>
      <w:pPr>
        <w:tabs>
          <w:tab w:val="num" w:pos="1056"/>
        </w:tabs>
        <w:ind w:left="1056" w:hanging="8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670E4848"/>
    <w:multiLevelType w:val="singleLevel"/>
    <w:tmpl w:val="5010E53C"/>
    <w:lvl w:ilvl="0">
      <w:start w:val="1"/>
      <w:numFmt w:val="decimalFullWidth"/>
      <w:lvlText w:val="（%1）"/>
      <w:legacy w:legacy="1" w:legacySpace="0" w:legacyIndent="636"/>
      <w:lvlJc w:val="left"/>
      <w:pPr>
        <w:ind w:left="1704" w:hanging="636"/>
      </w:pPr>
      <w:rPr>
        <w:rFonts w:ascii="ＭＳ 明朝" w:eastAsia="ＭＳ 明朝" w:hAnsi="ＭＳ 明朝" w:hint="eastAsia"/>
        <w:b w:val="0"/>
        <w:i w:val="0"/>
        <w:sz w:val="21"/>
        <w:u w:val="none"/>
      </w:rPr>
    </w:lvl>
  </w:abstractNum>
  <w:abstractNum w:abstractNumId="23" w15:restartNumberingAfterBreak="0">
    <w:nsid w:val="698A283B"/>
    <w:multiLevelType w:val="singleLevel"/>
    <w:tmpl w:val="192E3A00"/>
    <w:lvl w:ilvl="0">
      <w:start w:val="7"/>
      <w:numFmt w:val="decimalFullWidth"/>
      <w:lvlText w:val="第%1条 "/>
      <w:legacy w:legacy="1" w:legacySpace="0" w:legacyIndent="1056"/>
      <w:lvlJc w:val="left"/>
      <w:pPr>
        <w:ind w:left="1272" w:hanging="1056"/>
      </w:pPr>
      <w:rPr>
        <w:rFonts w:ascii="ＭＳ 明朝" w:eastAsia="ＭＳ 明朝" w:hAnsi="ＭＳ 明朝" w:hint="eastAsia"/>
        <w:b w:val="0"/>
        <w:i w:val="0"/>
        <w:sz w:val="21"/>
        <w:u w:val="none"/>
      </w:rPr>
    </w:lvl>
  </w:abstractNum>
  <w:abstractNum w:abstractNumId="24" w15:restartNumberingAfterBreak="0">
    <w:nsid w:val="6F0F5C46"/>
    <w:multiLevelType w:val="singleLevel"/>
    <w:tmpl w:val="74927E3A"/>
    <w:lvl w:ilvl="0">
      <w:start w:val="6"/>
      <w:numFmt w:val="decimalFullWidth"/>
      <w:lvlText w:val="第%1条 "/>
      <w:legacy w:legacy="1" w:legacySpace="0" w:legacyIndent="1068"/>
      <w:lvlJc w:val="left"/>
      <w:pPr>
        <w:ind w:left="1284" w:hanging="1068"/>
      </w:pPr>
      <w:rPr>
        <w:rFonts w:ascii="ＭＳ 明朝" w:eastAsia="ＭＳ 明朝" w:hAnsi="ＭＳ 明朝" w:hint="eastAsia"/>
        <w:b w:val="0"/>
        <w:i w:val="0"/>
        <w:sz w:val="21"/>
        <w:u w:val="none"/>
      </w:rPr>
    </w:lvl>
  </w:abstractNum>
  <w:abstractNum w:abstractNumId="25" w15:restartNumberingAfterBreak="0">
    <w:nsid w:val="765A2022"/>
    <w:multiLevelType w:val="hybridMultilevel"/>
    <w:tmpl w:val="99FE0CB8"/>
    <w:lvl w:ilvl="0" w:tplc="F9D879AE">
      <w:start w:val="6"/>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0C6B3E"/>
    <w:multiLevelType w:val="singleLevel"/>
    <w:tmpl w:val="10004AE8"/>
    <w:lvl w:ilvl="0">
      <w:start w:val="5"/>
      <w:numFmt w:val="decimalFullWidth"/>
      <w:lvlText w:val="第%1条 "/>
      <w:legacy w:legacy="1" w:legacySpace="0" w:legacyIndent="1056"/>
      <w:lvlJc w:val="left"/>
      <w:pPr>
        <w:ind w:left="1272" w:hanging="1056"/>
      </w:pPr>
      <w:rPr>
        <w:rFonts w:ascii="ＭＳ 明朝" w:eastAsia="ＭＳ 明朝" w:hAnsi="ＭＳ 明朝" w:hint="eastAsia"/>
        <w:b w:val="0"/>
        <w:i w:val="0"/>
        <w:sz w:val="21"/>
        <w:u w:val="none"/>
      </w:rPr>
    </w:lvl>
  </w:abstractNum>
  <w:abstractNum w:abstractNumId="27" w15:restartNumberingAfterBreak="0">
    <w:nsid w:val="787503B5"/>
    <w:multiLevelType w:val="singleLevel"/>
    <w:tmpl w:val="C43E2932"/>
    <w:lvl w:ilvl="0">
      <w:start w:val="11"/>
      <w:numFmt w:val="decimal"/>
      <w:lvlText w:val="第%1条 "/>
      <w:legacy w:legacy="1" w:legacySpace="0" w:legacyIndent="1188"/>
      <w:lvlJc w:val="left"/>
      <w:pPr>
        <w:ind w:left="1404" w:hanging="1188"/>
      </w:pPr>
      <w:rPr>
        <w:rFonts w:ascii="Century" w:hAnsi="Century" w:hint="default"/>
        <w:b w:val="0"/>
        <w:i w:val="0"/>
        <w:sz w:val="21"/>
        <w:u w:val="none"/>
      </w:rPr>
    </w:lvl>
  </w:abstractNum>
  <w:abstractNum w:abstractNumId="28" w15:restartNumberingAfterBreak="0">
    <w:nsid w:val="7CB46276"/>
    <w:multiLevelType w:val="singleLevel"/>
    <w:tmpl w:val="22B27804"/>
    <w:lvl w:ilvl="0">
      <w:start w:val="20"/>
      <w:numFmt w:val="decimal"/>
      <w:lvlText w:val="第%1条 "/>
      <w:legacy w:legacy="1" w:legacySpace="0" w:legacyIndent="1188"/>
      <w:lvlJc w:val="left"/>
      <w:pPr>
        <w:ind w:left="1404" w:hanging="1188"/>
      </w:pPr>
      <w:rPr>
        <w:rFonts w:ascii="Century" w:hAnsi="Century" w:hint="default"/>
        <w:b w:val="0"/>
        <w:i w:val="0"/>
        <w:sz w:val="21"/>
        <w:u w:val="none"/>
      </w:rPr>
    </w:lvl>
  </w:abstractNum>
  <w:num w:numId="1">
    <w:abstractNumId w:val="13"/>
  </w:num>
  <w:num w:numId="2">
    <w:abstractNumId w:val="8"/>
  </w:num>
  <w:num w:numId="3">
    <w:abstractNumId w:val="19"/>
  </w:num>
  <w:num w:numId="4">
    <w:abstractNumId w:val="4"/>
  </w:num>
  <w:num w:numId="5">
    <w:abstractNumId w:val="22"/>
  </w:num>
  <w:num w:numId="6">
    <w:abstractNumId w:val="26"/>
  </w:num>
  <w:num w:numId="7">
    <w:abstractNumId w:val="0"/>
  </w:num>
  <w:num w:numId="8">
    <w:abstractNumId w:val="24"/>
  </w:num>
  <w:num w:numId="9">
    <w:abstractNumId w:val="23"/>
  </w:num>
  <w:num w:numId="10">
    <w:abstractNumId w:val="16"/>
  </w:num>
  <w:num w:numId="11">
    <w:abstractNumId w:val="7"/>
  </w:num>
  <w:num w:numId="12">
    <w:abstractNumId w:val="6"/>
  </w:num>
  <w:num w:numId="13">
    <w:abstractNumId w:val="27"/>
  </w:num>
  <w:num w:numId="14">
    <w:abstractNumId w:val="20"/>
  </w:num>
  <w:num w:numId="15">
    <w:abstractNumId w:val="18"/>
  </w:num>
  <w:num w:numId="16">
    <w:abstractNumId w:val="10"/>
  </w:num>
  <w:num w:numId="17">
    <w:abstractNumId w:val="11"/>
  </w:num>
  <w:num w:numId="18">
    <w:abstractNumId w:val="2"/>
  </w:num>
  <w:num w:numId="19">
    <w:abstractNumId w:val="9"/>
  </w:num>
  <w:num w:numId="20">
    <w:abstractNumId w:val="12"/>
  </w:num>
  <w:num w:numId="21">
    <w:abstractNumId w:val="17"/>
  </w:num>
  <w:num w:numId="22">
    <w:abstractNumId w:val="5"/>
  </w:num>
  <w:num w:numId="23">
    <w:abstractNumId w:val="1"/>
  </w:num>
  <w:num w:numId="24">
    <w:abstractNumId w:val="28"/>
  </w:num>
  <w:num w:numId="25">
    <w:abstractNumId w:val="15"/>
  </w:num>
  <w:num w:numId="26">
    <w:abstractNumId w:val="21"/>
  </w:num>
  <w:num w:numId="27">
    <w:abstractNumId w:val="25"/>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E4E"/>
    <w:rsid w:val="00447E4E"/>
    <w:rsid w:val="004857CF"/>
    <w:rsid w:val="008666A0"/>
    <w:rsid w:val="00BC460E"/>
    <w:rsid w:val="00CC560C"/>
    <w:rsid w:val="00DF4461"/>
    <w:rsid w:val="00E60D32"/>
    <w:rsid w:val="00F7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E2488A"/>
  <w15:chartTrackingRefBased/>
  <w15:docId w15:val="{3DD39353-823D-45D4-88D3-D007403C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9" w:left="229"/>
    </w:pPr>
  </w:style>
  <w:style w:type="paragraph" w:styleId="2">
    <w:name w:val="Body Text Indent 2"/>
    <w:basedOn w:val="a"/>
    <w:semiHidden/>
    <w:pPr>
      <w:ind w:leftChars="100" w:left="210"/>
    </w:pPr>
  </w:style>
  <w:style w:type="paragraph" w:styleId="3">
    <w:name w:val="Body Text Indent 3"/>
    <w:basedOn w:val="a"/>
    <w:semiHidden/>
    <w:pPr>
      <w:ind w:leftChars="100" w:left="210"/>
      <w:jc w:val="left"/>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稟議規程</vt:lpstr>
      <vt:lpstr>稟議規程</vt:lpstr>
    </vt:vector>
  </TitlesOfParts>
  <Company>社会保険労務士法人 大野事務所</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稟議規程</dc:title>
  <dc:subject/>
  <dc:creator>社会保険労務士法人 大野事務所</dc:creator>
  <cp:keywords/>
  <dc:description/>
  <cp:lastModifiedBy>今泉</cp:lastModifiedBy>
  <cp:revision>4</cp:revision>
  <cp:lastPrinted>1998-04-20T05:34:00Z</cp:lastPrinted>
  <dcterms:created xsi:type="dcterms:W3CDTF">2020-02-27T04:35:00Z</dcterms:created>
  <dcterms:modified xsi:type="dcterms:W3CDTF">2020-02-27T06:25:00Z</dcterms:modified>
</cp:coreProperties>
</file>